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64CD" w:rsidRDefault="00CE64CD" w:rsidP="00BA689C">
      <w:pPr>
        <w:spacing w:after="0" w:line="240" w:lineRule="auto"/>
        <w:ind w:left="6372"/>
        <w:jc w:val="both"/>
        <w:rPr>
          <w:rFonts w:ascii="Times New Roman" w:hAnsi="Times New Roman"/>
          <w:sz w:val="28"/>
          <w:szCs w:val="28"/>
        </w:rPr>
      </w:pPr>
      <w:r w:rsidRPr="00FB3669">
        <w:rPr>
          <w:rFonts w:ascii="Times New Roman" w:hAnsi="Times New Roman"/>
          <w:sz w:val="28"/>
          <w:szCs w:val="28"/>
        </w:rPr>
        <w:t>ПРИЛОЖЕНИЕ</w:t>
      </w:r>
      <w:r>
        <w:rPr>
          <w:rFonts w:ascii="Times New Roman" w:hAnsi="Times New Roman"/>
          <w:sz w:val="28"/>
          <w:szCs w:val="28"/>
        </w:rPr>
        <w:t xml:space="preserve"> № </w:t>
      </w:r>
      <w:r w:rsidR="00BA689C">
        <w:rPr>
          <w:rFonts w:ascii="Times New Roman" w:hAnsi="Times New Roman"/>
          <w:sz w:val="28"/>
          <w:szCs w:val="28"/>
        </w:rPr>
        <w:t>6</w:t>
      </w:r>
    </w:p>
    <w:p w:rsidR="00CE64CD" w:rsidRDefault="00CE64CD" w:rsidP="00702AF2">
      <w:pPr>
        <w:spacing w:after="0" w:line="240" w:lineRule="auto"/>
        <w:ind w:left="5664"/>
        <w:jc w:val="both"/>
        <w:rPr>
          <w:rFonts w:ascii="Times New Roman" w:hAnsi="Times New Roman"/>
          <w:sz w:val="28"/>
          <w:szCs w:val="28"/>
        </w:rPr>
      </w:pPr>
    </w:p>
    <w:p w:rsidR="00CE64CD" w:rsidRDefault="00BA689C" w:rsidP="00BA689C">
      <w:pPr>
        <w:spacing w:after="0" w:line="240" w:lineRule="auto"/>
        <w:ind w:left="6372"/>
        <w:jc w:val="both"/>
        <w:rPr>
          <w:rFonts w:ascii="Times New Roman" w:hAnsi="Times New Roman"/>
          <w:sz w:val="28"/>
          <w:szCs w:val="28"/>
        </w:rPr>
      </w:pPr>
      <w:r>
        <w:rPr>
          <w:rFonts w:ascii="Times New Roman" w:hAnsi="Times New Roman"/>
          <w:sz w:val="28"/>
          <w:szCs w:val="28"/>
        </w:rPr>
        <w:t xml:space="preserve">   </w:t>
      </w:r>
      <w:r w:rsidR="00CE64CD">
        <w:rPr>
          <w:rFonts w:ascii="Times New Roman" w:hAnsi="Times New Roman"/>
          <w:sz w:val="28"/>
          <w:szCs w:val="28"/>
        </w:rPr>
        <w:t>УТВЕРЖДЕНО</w:t>
      </w:r>
    </w:p>
    <w:p w:rsidR="00CE64CD" w:rsidRDefault="00CE64CD" w:rsidP="00702AF2">
      <w:pPr>
        <w:spacing w:after="0" w:line="240" w:lineRule="auto"/>
        <w:ind w:left="5664"/>
        <w:jc w:val="both"/>
        <w:rPr>
          <w:rFonts w:ascii="Times New Roman" w:hAnsi="Times New Roman"/>
          <w:sz w:val="28"/>
          <w:szCs w:val="28"/>
        </w:rPr>
      </w:pPr>
      <w:r>
        <w:rPr>
          <w:rFonts w:ascii="Times New Roman" w:hAnsi="Times New Roman"/>
          <w:sz w:val="28"/>
          <w:szCs w:val="28"/>
        </w:rPr>
        <w:t>постановлением администрации</w:t>
      </w:r>
    </w:p>
    <w:p w:rsidR="00CE64CD" w:rsidRDefault="00BA689C" w:rsidP="00702AF2">
      <w:pPr>
        <w:spacing w:after="0" w:line="240" w:lineRule="auto"/>
        <w:ind w:left="5664"/>
        <w:jc w:val="both"/>
        <w:rPr>
          <w:rFonts w:ascii="Times New Roman" w:hAnsi="Times New Roman"/>
          <w:sz w:val="28"/>
          <w:szCs w:val="28"/>
        </w:rPr>
      </w:pPr>
      <w:r>
        <w:rPr>
          <w:rFonts w:ascii="Times New Roman" w:hAnsi="Times New Roman"/>
          <w:sz w:val="28"/>
          <w:szCs w:val="28"/>
        </w:rPr>
        <w:t xml:space="preserve">  </w:t>
      </w:r>
      <w:r w:rsidR="00CE64CD">
        <w:rPr>
          <w:rFonts w:ascii="Times New Roman" w:hAnsi="Times New Roman"/>
          <w:sz w:val="28"/>
          <w:szCs w:val="28"/>
        </w:rPr>
        <w:t>муниципального образования</w:t>
      </w:r>
    </w:p>
    <w:p w:rsidR="00CE64CD" w:rsidRDefault="00BA689C" w:rsidP="00702AF2">
      <w:pPr>
        <w:spacing w:after="0" w:line="240" w:lineRule="auto"/>
        <w:ind w:left="5664"/>
        <w:jc w:val="both"/>
        <w:rPr>
          <w:rFonts w:ascii="Times New Roman" w:hAnsi="Times New Roman"/>
          <w:sz w:val="28"/>
          <w:szCs w:val="28"/>
        </w:rPr>
      </w:pPr>
      <w:r>
        <w:rPr>
          <w:rFonts w:ascii="Times New Roman" w:hAnsi="Times New Roman"/>
          <w:sz w:val="28"/>
          <w:szCs w:val="28"/>
        </w:rPr>
        <w:t xml:space="preserve">          </w:t>
      </w:r>
      <w:r w:rsidR="00CE64CD">
        <w:rPr>
          <w:rFonts w:ascii="Times New Roman" w:hAnsi="Times New Roman"/>
          <w:sz w:val="28"/>
          <w:szCs w:val="28"/>
        </w:rPr>
        <w:t>Темрюкский район</w:t>
      </w:r>
    </w:p>
    <w:p w:rsidR="00CE64CD" w:rsidRDefault="00BA689C" w:rsidP="00702AF2">
      <w:pPr>
        <w:spacing w:after="0" w:line="240" w:lineRule="auto"/>
        <w:ind w:left="5664"/>
        <w:jc w:val="both"/>
        <w:rPr>
          <w:rFonts w:ascii="Times New Roman" w:hAnsi="Times New Roman"/>
          <w:sz w:val="28"/>
          <w:szCs w:val="28"/>
        </w:rPr>
      </w:pPr>
      <w:r>
        <w:rPr>
          <w:rFonts w:ascii="Times New Roman" w:hAnsi="Times New Roman"/>
          <w:sz w:val="28"/>
          <w:szCs w:val="28"/>
        </w:rPr>
        <w:t xml:space="preserve">     </w:t>
      </w:r>
      <w:r w:rsidR="00CE64CD">
        <w:rPr>
          <w:rFonts w:ascii="Times New Roman" w:hAnsi="Times New Roman"/>
          <w:sz w:val="28"/>
          <w:szCs w:val="28"/>
        </w:rPr>
        <w:t>от___________№________</w:t>
      </w:r>
    </w:p>
    <w:p w:rsidR="00CB0F60" w:rsidRDefault="00CB0F60" w:rsidP="00702AF2">
      <w:pPr>
        <w:spacing w:after="0" w:line="240" w:lineRule="auto"/>
        <w:jc w:val="both"/>
      </w:pPr>
    </w:p>
    <w:p w:rsidR="00CE64CD" w:rsidRDefault="00CE64CD" w:rsidP="00702AF2">
      <w:pPr>
        <w:spacing w:after="0" w:line="240" w:lineRule="auto"/>
        <w:jc w:val="both"/>
      </w:pPr>
    </w:p>
    <w:p w:rsidR="00702AF2" w:rsidRPr="00322785" w:rsidRDefault="00322785" w:rsidP="00322785">
      <w:pPr>
        <w:spacing w:after="0" w:line="240" w:lineRule="auto"/>
        <w:jc w:val="center"/>
        <w:rPr>
          <w:rFonts w:ascii="Times New Roman" w:eastAsia="Times New Roman" w:hAnsi="Times New Roman"/>
          <w:b/>
          <w:spacing w:val="2"/>
          <w:sz w:val="28"/>
          <w:szCs w:val="28"/>
          <w:lang w:eastAsia="ru-RU"/>
        </w:rPr>
      </w:pPr>
      <w:r w:rsidRPr="00322785">
        <w:rPr>
          <w:rFonts w:ascii="Times New Roman" w:eastAsia="Times New Roman" w:hAnsi="Times New Roman"/>
          <w:b/>
          <w:spacing w:val="2"/>
          <w:sz w:val="28"/>
          <w:szCs w:val="28"/>
          <w:lang w:eastAsia="ru-RU"/>
        </w:rPr>
        <w:t xml:space="preserve">Стандарт осуществления внутреннего муниципального финансового контроля «Правила досудебного обжалования решений и действий (бездействия) отдела внутреннего финансового контроля администрации муниципального образования Темрюкский район </w:t>
      </w:r>
      <w:r>
        <w:rPr>
          <w:rFonts w:ascii="Times New Roman" w:eastAsia="Times New Roman" w:hAnsi="Times New Roman"/>
          <w:b/>
          <w:spacing w:val="2"/>
          <w:sz w:val="28"/>
          <w:szCs w:val="28"/>
          <w:lang w:eastAsia="ru-RU"/>
        </w:rPr>
        <w:t xml:space="preserve">                                           </w:t>
      </w:r>
      <w:r w:rsidRPr="00322785">
        <w:rPr>
          <w:rFonts w:ascii="Times New Roman" w:eastAsia="Times New Roman" w:hAnsi="Times New Roman"/>
          <w:b/>
          <w:spacing w:val="2"/>
          <w:sz w:val="28"/>
          <w:szCs w:val="28"/>
          <w:lang w:eastAsia="ru-RU"/>
        </w:rPr>
        <w:t>и его должностных лиц»</w:t>
      </w:r>
    </w:p>
    <w:p w:rsidR="00322785" w:rsidRPr="00702AF2" w:rsidRDefault="00322785" w:rsidP="00702AF2">
      <w:pPr>
        <w:spacing w:after="0" w:line="240" w:lineRule="auto"/>
        <w:jc w:val="both"/>
        <w:rPr>
          <w:rFonts w:ascii="Times New Roman" w:eastAsia="Times New Roman" w:hAnsi="Times New Roman"/>
          <w:spacing w:val="2"/>
          <w:sz w:val="28"/>
          <w:szCs w:val="28"/>
          <w:lang w:eastAsia="ru-RU"/>
        </w:rPr>
      </w:pPr>
    </w:p>
    <w:p w:rsidR="00702AF2" w:rsidRPr="00702AF2" w:rsidRDefault="00702AF2" w:rsidP="00702AF2">
      <w:pPr>
        <w:spacing w:after="0" w:line="240" w:lineRule="auto"/>
        <w:jc w:val="both"/>
        <w:rPr>
          <w:rFonts w:ascii="Times New Roman" w:eastAsia="Times New Roman" w:hAnsi="Times New Roman"/>
          <w:spacing w:val="2"/>
          <w:sz w:val="28"/>
          <w:szCs w:val="28"/>
          <w:lang w:eastAsia="ru-RU"/>
        </w:rPr>
      </w:pPr>
    </w:p>
    <w:p w:rsidR="00702AF2" w:rsidRPr="00702AF2" w:rsidRDefault="00322785" w:rsidP="00322785">
      <w:pPr>
        <w:spacing w:after="0" w:line="240" w:lineRule="auto"/>
        <w:jc w:val="center"/>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1</w:t>
      </w:r>
      <w:r w:rsidR="00702AF2" w:rsidRPr="00702AF2">
        <w:rPr>
          <w:rFonts w:ascii="Times New Roman" w:eastAsia="Times New Roman" w:hAnsi="Times New Roman"/>
          <w:spacing w:val="2"/>
          <w:sz w:val="28"/>
          <w:szCs w:val="28"/>
          <w:lang w:eastAsia="ru-RU"/>
        </w:rPr>
        <w:t>. Общие положения</w:t>
      </w:r>
    </w:p>
    <w:p w:rsidR="00702AF2" w:rsidRPr="00702AF2" w:rsidRDefault="00702AF2" w:rsidP="00702AF2">
      <w:pPr>
        <w:spacing w:after="0" w:line="240" w:lineRule="auto"/>
        <w:jc w:val="both"/>
        <w:rPr>
          <w:rFonts w:ascii="Times New Roman" w:eastAsia="Times New Roman" w:hAnsi="Times New Roman"/>
          <w:spacing w:val="2"/>
          <w:sz w:val="28"/>
          <w:szCs w:val="28"/>
          <w:lang w:eastAsia="ru-RU"/>
        </w:rPr>
      </w:pPr>
    </w:p>
    <w:p w:rsidR="00702AF2" w:rsidRPr="00702AF2" w:rsidRDefault="00CD7CFC" w:rsidP="00322785">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1.</w:t>
      </w:r>
      <w:r w:rsidR="00702AF2" w:rsidRPr="00702AF2">
        <w:rPr>
          <w:rFonts w:ascii="Times New Roman" w:eastAsia="Times New Roman" w:hAnsi="Times New Roman"/>
          <w:spacing w:val="2"/>
          <w:sz w:val="28"/>
          <w:szCs w:val="28"/>
          <w:lang w:eastAsia="ru-RU"/>
        </w:rPr>
        <w:t xml:space="preserve">1. </w:t>
      </w:r>
      <w:r w:rsidR="00322785">
        <w:rPr>
          <w:rFonts w:ascii="Times New Roman" w:eastAsia="Times New Roman" w:hAnsi="Times New Roman"/>
          <w:spacing w:val="2"/>
          <w:sz w:val="28"/>
          <w:szCs w:val="28"/>
          <w:lang w:eastAsia="ru-RU"/>
        </w:rPr>
        <w:t>С</w:t>
      </w:r>
      <w:r w:rsidR="00702AF2" w:rsidRPr="00702AF2">
        <w:rPr>
          <w:rFonts w:ascii="Times New Roman" w:eastAsia="Times New Roman" w:hAnsi="Times New Roman"/>
          <w:spacing w:val="2"/>
          <w:sz w:val="28"/>
          <w:szCs w:val="28"/>
          <w:lang w:eastAsia="ru-RU"/>
        </w:rPr>
        <w:t xml:space="preserve">тандарт внутреннего муниципального финансового контроля </w:t>
      </w:r>
      <w:r w:rsidR="00322785">
        <w:rPr>
          <w:rFonts w:ascii="Times New Roman" w:eastAsia="Times New Roman" w:hAnsi="Times New Roman"/>
          <w:spacing w:val="2"/>
          <w:sz w:val="28"/>
          <w:szCs w:val="28"/>
          <w:lang w:eastAsia="ru-RU"/>
        </w:rPr>
        <w:t>«</w:t>
      </w:r>
      <w:r w:rsidR="00322785" w:rsidRPr="00322785">
        <w:rPr>
          <w:rFonts w:ascii="Times New Roman" w:eastAsia="Times New Roman" w:hAnsi="Times New Roman"/>
          <w:spacing w:val="2"/>
          <w:sz w:val="28"/>
          <w:szCs w:val="28"/>
          <w:lang w:eastAsia="ru-RU"/>
        </w:rPr>
        <w:t xml:space="preserve">Правила досудебного обжалования решений и действий (бездействия) отдела внутреннего финансового контроля администрации муниципального </w:t>
      </w:r>
      <w:proofErr w:type="gramStart"/>
      <w:r w:rsidR="00322785" w:rsidRPr="00322785">
        <w:rPr>
          <w:rFonts w:ascii="Times New Roman" w:eastAsia="Times New Roman" w:hAnsi="Times New Roman"/>
          <w:spacing w:val="2"/>
          <w:sz w:val="28"/>
          <w:szCs w:val="28"/>
          <w:lang w:eastAsia="ru-RU"/>
        </w:rPr>
        <w:t>образования Темрюкский район и его должностных лиц</w:t>
      </w:r>
      <w:r w:rsidR="00322785">
        <w:rPr>
          <w:rFonts w:ascii="Times New Roman" w:eastAsia="Times New Roman" w:hAnsi="Times New Roman"/>
          <w:spacing w:val="2"/>
          <w:sz w:val="28"/>
          <w:szCs w:val="28"/>
          <w:lang w:eastAsia="ru-RU"/>
        </w:rPr>
        <w:t>»</w:t>
      </w:r>
      <w:r w:rsidR="00702AF2" w:rsidRPr="00702AF2">
        <w:rPr>
          <w:rFonts w:ascii="Times New Roman" w:eastAsia="Times New Roman" w:hAnsi="Times New Roman"/>
          <w:spacing w:val="2"/>
          <w:sz w:val="28"/>
          <w:szCs w:val="28"/>
          <w:lang w:eastAsia="ru-RU"/>
        </w:rPr>
        <w:t xml:space="preserve"> (далее - стандарт) разработан в целях установления правил рассмотрения обращения объекта внутреннего </w:t>
      </w:r>
      <w:r w:rsidR="00322785">
        <w:rPr>
          <w:rFonts w:ascii="Times New Roman" w:eastAsia="Times New Roman" w:hAnsi="Times New Roman"/>
          <w:spacing w:val="2"/>
          <w:sz w:val="28"/>
          <w:szCs w:val="28"/>
          <w:lang w:eastAsia="ru-RU"/>
        </w:rPr>
        <w:t>м</w:t>
      </w:r>
      <w:r w:rsidR="00702AF2" w:rsidRPr="00702AF2">
        <w:rPr>
          <w:rFonts w:ascii="Times New Roman" w:eastAsia="Times New Roman" w:hAnsi="Times New Roman"/>
          <w:spacing w:val="2"/>
          <w:sz w:val="28"/>
          <w:szCs w:val="28"/>
          <w:lang w:eastAsia="ru-RU"/>
        </w:rPr>
        <w:t xml:space="preserve">униципального финансового контроля или его уполномоченного представителя (далее - заявитель), в котором выражается несогласие с решением органа внутреннего муниципального финансового контроля (его должностных лиц), принятым по результатам осуществления им (ими) полномочий по внутреннему муниципальному финансовому контролю, и действиями (бездействием) должностных лиц </w:t>
      </w:r>
      <w:r w:rsidR="00322785">
        <w:rPr>
          <w:rFonts w:ascii="Times New Roman" w:eastAsia="Times New Roman" w:hAnsi="Times New Roman"/>
          <w:spacing w:val="2"/>
          <w:sz w:val="28"/>
          <w:szCs w:val="28"/>
          <w:lang w:eastAsia="ru-RU"/>
        </w:rPr>
        <w:t>отдела</w:t>
      </w:r>
      <w:r w:rsidR="00702AF2" w:rsidRPr="00702AF2">
        <w:rPr>
          <w:rFonts w:ascii="Times New Roman" w:eastAsia="Times New Roman" w:hAnsi="Times New Roman"/>
          <w:spacing w:val="2"/>
          <w:sz w:val="28"/>
          <w:szCs w:val="28"/>
          <w:lang w:eastAsia="ru-RU"/>
        </w:rPr>
        <w:t xml:space="preserve"> внутреннего</w:t>
      </w:r>
      <w:proofErr w:type="gramEnd"/>
      <w:r w:rsidR="00702AF2" w:rsidRPr="00702AF2">
        <w:rPr>
          <w:rFonts w:ascii="Times New Roman" w:eastAsia="Times New Roman" w:hAnsi="Times New Roman"/>
          <w:spacing w:val="2"/>
          <w:sz w:val="28"/>
          <w:szCs w:val="28"/>
          <w:lang w:eastAsia="ru-RU"/>
        </w:rPr>
        <w:t xml:space="preserve">  финансового контроля при осуществлении ими полномочий по внутреннему муниципальному финансовому контролю (далее соответственно - жалоба, должностные лица органа контроля, органы контроля).</w:t>
      </w:r>
    </w:p>
    <w:p w:rsidR="00702AF2" w:rsidRPr="00702AF2" w:rsidRDefault="00CD7CFC" w:rsidP="00322785">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1.</w:t>
      </w:r>
      <w:r w:rsidR="00702AF2" w:rsidRPr="00702AF2">
        <w:rPr>
          <w:rFonts w:ascii="Times New Roman" w:eastAsia="Times New Roman" w:hAnsi="Times New Roman"/>
          <w:spacing w:val="2"/>
          <w:sz w:val="28"/>
          <w:szCs w:val="28"/>
          <w:lang w:eastAsia="ru-RU"/>
        </w:rPr>
        <w:t>2. Предметом обжалования являются решения органа контроля (его должностных лиц), а также действия (бездействие) должностных лиц органов контроля при осуществлении ими полномочий по внутреннему муниципальному финансовому контролю, если, по мнению заявителя, обжалуемые решения органа контроля (его должностных лиц), действия (бездействия) должностных лиц органа контроля нарушают его права.</w:t>
      </w:r>
    </w:p>
    <w:p w:rsidR="00702AF2" w:rsidRPr="00702AF2" w:rsidRDefault="00CD7CFC" w:rsidP="00322785">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1.</w:t>
      </w:r>
      <w:r w:rsidR="00702AF2" w:rsidRPr="00702AF2">
        <w:rPr>
          <w:rFonts w:ascii="Times New Roman" w:eastAsia="Times New Roman" w:hAnsi="Times New Roman"/>
          <w:spacing w:val="2"/>
          <w:sz w:val="28"/>
          <w:szCs w:val="28"/>
          <w:lang w:eastAsia="ru-RU"/>
        </w:rPr>
        <w:t>3. Основанием для обжалования являются положения нормативных правовых актов, которые заявитель считает нарушенными при вынесении органом контроля (его должностными лицами) решения, совершении действий (бездействия) должностными лицами органа контроля при осуществлении полномочий по внутреннему муниципальному финансовому контролю.</w:t>
      </w:r>
    </w:p>
    <w:p w:rsidR="00702AF2" w:rsidRDefault="00702AF2" w:rsidP="00702AF2">
      <w:pPr>
        <w:spacing w:after="0" w:line="240" w:lineRule="auto"/>
        <w:jc w:val="both"/>
        <w:rPr>
          <w:rFonts w:ascii="Times New Roman" w:eastAsia="Times New Roman" w:hAnsi="Times New Roman"/>
          <w:spacing w:val="2"/>
          <w:sz w:val="28"/>
          <w:szCs w:val="28"/>
          <w:lang w:eastAsia="ru-RU"/>
        </w:rPr>
      </w:pPr>
    </w:p>
    <w:p w:rsidR="00CD7CFC" w:rsidRPr="00702AF2" w:rsidRDefault="00CD7CFC" w:rsidP="00702AF2">
      <w:pPr>
        <w:spacing w:after="0" w:line="240" w:lineRule="auto"/>
        <w:jc w:val="both"/>
        <w:rPr>
          <w:rFonts w:ascii="Times New Roman" w:eastAsia="Times New Roman" w:hAnsi="Times New Roman"/>
          <w:spacing w:val="2"/>
          <w:sz w:val="28"/>
          <w:szCs w:val="28"/>
          <w:lang w:eastAsia="ru-RU"/>
        </w:rPr>
      </w:pPr>
    </w:p>
    <w:p w:rsidR="00702AF2" w:rsidRPr="00702AF2" w:rsidRDefault="00322785" w:rsidP="00702AF2">
      <w:pPr>
        <w:spacing w:after="0" w:line="240" w:lineRule="auto"/>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lastRenderedPageBreak/>
        <w:t>2</w:t>
      </w:r>
      <w:r w:rsidR="00702AF2" w:rsidRPr="00702AF2">
        <w:rPr>
          <w:rFonts w:ascii="Times New Roman" w:eastAsia="Times New Roman" w:hAnsi="Times New Roman"/>
          <w:spacing w:val="2"/>
          <w:sz w:val="28"/>
          <w:szCs w:val="28"/>
          <w:lang w:eastAsia="ru-RU"/>
        </w:rPr>
        <w:t>. Рассмотрение жалоб и принятие решений по результатам их рассмотрения</w:t>
      </w:r>
    </w:p>
    <w:p w:rsidR="00702AF2" w:rsidRPr="00702AF2" w:rsidRDefault="00702AF2" w:rsidP="00702AF2">
      <w:pPr>
        <w:spacing w:after="0" w:line="240" w:lineRule="auto"/>
        <w:jc w:val="both"/>
        <w:rPr>
          <w:rFonts w:ascii="Times New Roman" w:eastAsia="Times New Roman" w:hAnsi="Times New Roman"/>
          <w:spacing w:val="2"/>
          <w:sz w:val="28"/>
          <w:szCs w:val="28"/>
          <w:lang w:eastAsia="ru-RU"/>
        </w:rPr>
      </w:pPr>
    </w:p>
    <w:p w:rsidR="00702AF2" w:rsidRPr="00702AF2" w:rsidRDefault="00CD7CFC" w:rsidP="00322785">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2.1</w:t>
      </w:r>
      <w:r w:rsidR="00702AF2" w:rsidRPr="00702AF2">
        <w:rPr>
          <w:rFonts w:ascii="Times New Roman" w:eastAsia="Times New Roman" w:hAnsi="Times New Roman"/>
          <w:spacing w:val="2"/>
          <w:sz w:val="28"/>
          <w:szCs w:val="28"/>
          <w:lang w:eastAsia="ru-RU"/>
        </w:rPr>
        <w:t>. Должностные лица органа контроля в пределах своей компетенции рассматривают жалобу и обжалуемые решения органа контроля (его должностных лиц), действия (бездействие) должностных лиц органа контроля на соответствие законодательству Российской Федерации с учетом позиции структурного подразделения (должностного лица) органа контроля, осуществляющего правовое обеспечение его деятельности, исходя из предмета и основания обжалования.</w:t>
      </w:r>
    </w:p>
    <w:p w:rsidR="00702AF2" w:rsidRPr="00702AF2" w:rsidRDefault="00CD7CFC" w:rsidP="00322785">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2.2</w:t>
      </w:r>
      <w:r w:rsidR="00702AF2" w:rsidRPr="00702AF2">
        <w:rPr>
          <w:rFonts w:ascii="Times New Roman" w:eastAsia="Times New Roman" w:hAnsi="Times New Roman"/>
          <w:spacing w:val="2"/>
          <w:sz w:val="28"/>
          <w:szCs w:val="28"/>
          <w:lang w:eastAsia="ru-RU"/>
        </w:rPr>
        <w:t>. Жалоба на решение органа контроля (его должностных лиц), действия (бездействие) должностных лиц органа контроля может быть подана в течение 30 календарных дней со дня, когда заявитель узнал или должен был узнать о нарушении своих прав в связи с решением органа контроля (его должностных лиц), действием (бездействием) должностных лиц органа контроля.</w:t>
      </w:r>
    </w:p>
    <w:p w:rsidR="00702AF2" w:rsidRPr="00702AF2" w:rsidRDefault="00702AF2" w:rsidP="00322785">
      <w:pPr>
        <w:spacing w:after="0" w:line="240" w:lineRule="auto"/>
        <w:ind w:firstLine="708"/>
        <w:jc w:val="both"/>
        <w:rPr>
          <w:rFonts w:ascii="Times New Roman" w:eastAsia="Times New Roman" w:hAnsi="Times New Roman"/>
          <w:spacing w:val="2"/>
          <w:sz w:val="28"/>
          <w:szCs w:val="28"/>
          <w:lang w:eastAsia="ru-RU"/>
        </w:rPr>
      </w:pPr>
      <w:r w:rsidRPr="00702AF2">
        <w:rPr>
          <w:rFonts w:ascii="Times New Roman" w:eastAsia="Times New Roman" w:hAnsi="Times New Roman"/>
          <w:spacing w:val="2"/>
          <w:sz w:val="28"/>
          <w:szCs w:val="28"/>
          <w:lang w:eastAsia="ru-RU"/>
        </w:rPr>
        <w:t>Жалоба на предписание органа контроля может быть подана в течение 10 рабочих дней со дня получения заявителем предписания.</w:t>
      </w:r>
    </w:p>
    <w:p w:rsidR="00702AF2" w:rsidRPr="00702AF2" w:rsidRDefault="00702AF2" w:rsidP="00322785">
      <w:pPr>
        <w:spacing w:after="0" w:line="240" w:lineRule="auto"/>
        <w:ind w:firstLine="708"/>
        <w:jc w:val="both"/>
        <w:rPr>
          <w:rFonts w:ascii="Times New Roman" w:eastAsia="Times New Roman" w:hAnsi="Times New Roman"/>
          <w:spacing w:val="2"/>
          <w:sz w:val="28"/>
          <w:szCs w:val="28"/>
          <w:lang w:eastAsia="ru-RU"/>
        </w:rPr>
      </w:pPr>
      <w:r w:rsidRPr="00702AF2">
        <w:rPr>
          <w:rFonts w:ascii="Times New Roman" w:eastAsia="Times New Roman" w:hAnsi="Times New Roman"/>
          <w:spacing w:val="2"/>
          <w:sz w:val="28"/>
          <w:szCs w:val="28"/>
          <w:lang w:eastAsia="ru-RU"/>
        </w:rPr>
        <w:t>Жалоба подается заявителем в уполномоченный на рассмотрение жалобы орган в электронном виде или на бумажном носителе.</w:t>
      </w:r>
    </w:p>
    <w:p w:rsidR="00702AF2" w:rsidRPr="00702AF2" w:rsidRDefault="00702AF2" w:rsidP="00322785">
      <w:pPr>
        <w:spacing w:after="0" w:line="240" w:lineRule="auto"/>
        <w:ind w:firstLine="708"/>
        <w:jc w:val="both"/>
        <w:rPr>
          <w:rFonts w:ascii="Times New Roman" w:eastAsia="Times New Roman" w:hAnsi="Times New Roman"/>
          <w:spacing w:val="2"/>
          <w:sz w:val="28"/>
          <w:szCs w:val="28"/>
          <w:lang w:eastAsia="ru-RU"/>
        </w:rPr>
      </w:pPr>
      <w:r w:rsidRPr="00702AF2">
        <w:rPr>
          <w:rFonts w:ascii="Times New Roman" w:eastAsia="Times New Roman" w:hAnsi="Times New Roman"/>
          <w:spacing w:val="2"/>
          <w:sz w:val="28"/>
          <w:szCs w:val="28"/>
          <w:lang w:eastAsia="ru-RU"/>
        </w:rPr>
        <w:t xml:space="preserve">При подаче жалобы в электронном виде заявителем, являющимся физическим лицом, жалоба подготавливается с использованием официального сайта органа контроля в информационно-телекоммуникационной сети </w:t>
      </w:r>
      <w:r w:rsidR="00322785">
        <w:rPr>
          <w:rFonts w:ascii="Times New Roman" w:eastAsia="Times New Roman" w:hAnsi="Times New Roman"/>
          <w:spacing w:val="2"/>
          <w:sz w:val="28"/>
          <w:szCs w:val="28"/>
          <w:lang w:eastAsia="ru-RU"/>
        </w:rPr>
        <w:t>«</w:t>
      </w:r>
      <w:r w:rsidRPr="00702AF2">
        <w:rPr>
          <w:rFonts w:ascii="Times New Roman" w:eastAsia="Times New Roman" w:hAnsi="Times New Roman"/>
          <w:spacing w:val="2"/>
          <w:sz w:val="28"/>
          <w:szCs w:val="28"/>
          <w:lang w:eastAsia="ru-RU"/>
        </w:rPr>
        <w:t>Интернет</w:t>
      </w:r>
      <w:r w:rsidR="00322785">
        <w:rPr>
          <w:rFonts w:ascii="Times New Roman" w:eastAsia="Times New Roman" w:hAnsi="Times New Roman"/>
          <w:spacing w:val="2"/>
          <w:sz w:val="28"/>
          <w:szCs w:val="28"/>
          <w:lang w:eastAsia="ru-RU"/>
        </w:rPr>
        <w:t>»</w:t>
      </w:r>
      <w:r w:rsidRPr="00702AF2">
        <w:rPr>
          <w:rFonts w:ascii="Times New Roman" w:eastAsia="Times New Roman" w:hAnsi="Times New Roman"/>
          <w:spacing w:val="2"/>
          <w:sz w:val="28"/>
          <w:szCs w:val="28"/>
          <w:lang w:eastAsia="ru-RU"/>
        </w:rPr>
        <w:t>.</w:t>
      </w:r>
    </w:p>
    <w:p w:rsidR="00702AF2" w:rsidRPr="00702AF2" w:rsidRDefault="00702AF2" w:rsidP="00322785">
      <w:pPr>
        <w:spacing w:after="0" w:line="240" w:lineRule="auto"/>
        <w:ind w:firstLine="708"/>
        <w:jc w:val="both"/>
        <w:rPr>
          <w:rFonts w:ascii="Times New Roman" w:eastAsia="Times New Roman" w:hAnsi="Times New Roman"/>
          <w:spacing w:val="2"/>
          <w:sz w:val="28"/>
          <w:szCs w:val="28"/>
          <w:lang w:eastAsia="ru-RU"/>
        </w:rPr>
      </w:pPr>
      <w:proofErr w:type="gramStart"/>
      <w:r w:rsidRPr="00702AF2">
        <w:rPr>
          <w:rFonts w:ascii="Times New Roman" w:eastAsia="Times New Roman" w:hAnsi="Times New Roman"/>
          <w:spacing w:val="2"/>
          <w:sz w:val="28"/>
          <w:szCs w:val="28"/>
          <w:lang w:eastAsia="ru-RU"/>
        </w:rPr>
        <w:t xml:space="preserve">При подаче жалобы в электронном виде заявителем, являющимся юридическим лицом, жалоба подается посредством электронной почты, адрес которой размещается на официальном сайте органа контроля в информационно-телекоммуникационной сети </w:t>
      </w:r>
      <w:r w:rsidR="00322785">
        <w:rPr>
          <w:rFonts w:ascii="Times New Roman" w:eastAsia="Times New Roman" w:hAnsi="Times New Roman"/>
          <w:spacing w:val="2"/>
          <w:sz w:val="28"/>
          <w:szCs w:val="28"/>
          <w:lang w:eastAsia="ru-RU"/>
        </w:rPr>
        <w:t>«</w:t>
      </w:r>
      <w:r w:rsidRPr="00702AF2">
        <w:rPr>
          <w:rFonts w:ascii="Times New Roman" w:eastAsia="Times New Roman" w:hAnsi="Times New Roman"/>
          <w:spacing w:val="2"/>
          <w:sz w:val="28"/>
          <w:szCs w:val="28"/>
          <w:lang w:eastAsia="ru-RU"/>
        </w:rPr>
        <w:t>Интернет</w:t>
      </w:r>
      <w:r w:rsidR="00322785">
        <w:rPr>
          <w:rFonts w:ascii="Times New Roman" w:eastAsia="Times New Roman" w:hAnsi="Times New Roman"/>
          <w:spacing w:val="2"/>
          <w:sz w:val="28"/>
          <w:szCs w:val="28"/>
          <w:lang w:eastAsia="ru-RU"/>
        </w:rPr>
        <w:t>»</w:t>
      </w:r>
      <w:r w:rsidRPr="00702AF2">
        <w:rPr>
          <w:rFonts w:ascii="Times New Roman" w:eastAsia="Times New Roman" w:hAnsi="Times New Roman"/>
          <w:spacing w:val="2"/>
          <w:sz w:val="28"/>
          <w:szCs w:val="28"/>
          <w:lang w:eastAsia="ru-RU"/>
        </w:rPr>
        <w:t>, и подписывается усиленной квалифицированной электронной подписью.</w:t>
      </w:r>
      <w:proofErr w:type="gramEnd"/>
    </w:p>
    <w:p w:rsidR="00702AF2" w:rsidRPr="00702AF2" w:rsidRDefault="00702AF2" w:rsidP="00322785">
      <w:pPr>
        <w:spacing w:after="0" w:line="240" w:lineRule="auto"/>
        <w:ind w:firstLine="708"/>
        <w:jc w:val="both"/>
        <w:rPr>
          <w:rFonts w:ascii="Times New Roman" w:eastAsia="Times New Roman" w:hAnsi="Times New Roman"/>
          <w:spacing w:val="2"/>
          <w:sz w:val="28"/>
          <w:szCs w:val="28"/>
          <w:lang w:eastAsia="ru-RU"/>
        </w:rPr>
      </w:pPr>
      <w:r w:rsidRPr="00702AF2">
        <w:rPr>
          <w:rFonts w:ascii="Times New Roman" w:eastAsia="Times New Roman" w:hAnsi="Times New Roman"/>
          <w:spacing w:val="2"/>
          <w:sz w:val="28"/>
          <w:szCs w:val="28"/>
          <w:lang w:eastAsia="ru-RU"/>
        </w:rPr>
        <w:t>Жалоба на бумажном носителе подается непосредственно в орган контроля или через организацию почтовой связи.</w:t>
      </w:r>
    </w:p>
    <w:p w:rsidR="00702AF2" w:rsidRPr="00702AF2" w:rsidRDefault="00702AF2" w:rsidP="00322785">
      <w:pPr>
        <w:spacing w:after="0" w:line="240" w:lineRule="auto"/>
        <w:ind w:firstLine="708"/>
        <w:jc w:val="both"/>
        <w:rPr>
          <w:rFonts w:ascii="Times New Roman" w:eastAsia="Times New Roman" w:hAnsi="Times New Roman"/>
          <w:spacing w:val="2"/>
          <w:sz w:val="28"/>
          <w:szCs w:val="28"/>
          <w:lang w:eastAsia="ru-RU"/>
        </w:rPr>
      </w:pPr>
      <w:r w:rsidRPr="00702AF2">
        <w:rPr>
          <w:rFonts w:ascii="Times New Roman" w:eastAsia="Times New Roman" w:hAnsi="Times New Roman"/>
          <w:spacing w:val="2"/>
          <w:sz w:val="28"/>
          <w:szCs w:val="28"/>
          <w:lang w:eastAsia="ru-RU"/>
        </w:rPr>
        <w:t>Заявитель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702AF2" w:rsidRPr="00702AF2" w:rsidRDefault="00CD7CFC" w:rsidP="00322785">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2.3</w:t>
      </w:r>
      <w:r w:rsidR="00702AF2" w:rsidRPr="00702AF2">
        <w:rPr>
          <w:rFonts w:ascii="Times New Roman" w:eastAsia="Times New Roman" w:hAnsi="Times New Roman"/>
          <w:spacing w:val="2"/>
          <w:sz w:val="28"/>
          <w:szCs w:val="28"/>
          <w:lang w:eastAsia="ru-RU"/>
        </w:rPr>
        <w:t>. Срок рассмотрения жалобы не должен превышать 20 рабочих дней со дня ее регистрации со всеми материалами в органе контроля, уполномоченном на ее рассмотрение.</w:t>
      </w:r>
    </w:p>
    <w:p w:rsidR="00702AF2" w:rsidRPr="00702AF2" w:rsidRDefault="00702AF2" w:rsidP="00322785">
      <w:pPr>
        <w:spacing w:after="0" w:line="240" w:lineRule="auto"/>
        <w:ind w:firstLine="708"/>
        <w:jc w:val="both"/>
        <w:rPr>
          <w:rFonts w:ascii="Times New Roman" w:eastAsia="Times New Roman" w:hAnsi="Times New Roman"/>
          <w:spacing w:val="2"/>
          <w:sz w:val="28"/>
          <w:szCs w:val="28"/>
          <w:lang w:eastAsia="ru-RU"/>
        </w:rPr>
      </w:pPr>
      <w:r w:rsidRPr="00702AF2">
        <w:rPr>
          <w:rFonts w:ascii="Times New Roman" w:eastAsia="Times New Roman" w:hAnsi="Times New Roman"/>
          <w:spacing w:val="2"/>
          <w:sz w:val="28"/>
          <w:szCs w:val="28"/>
          <w:lang w:eastAsia="ru-RU"/>
        </w:rPr>
        <w:t xml:space="preserve">Орган контроля вправе запросить у заявителя дополнительную информацию и документы, относящиеся к предмету жалобы. Заявитель вправе представить указанные информацию и документы в течение 5 рабочих дней со дня направления запроса. Течение срока рассмотрения жалобы приостанавливается со дня направления запроса о представлении дополнительных информации и документов, относящихся к предмету жалобы, до дня получения их органом контроля, уполномоченным на ее рассмотрение, но не более чем на 5 рабочих дней со дня направления запроса. Неполучение </w:t>
      </w:r>
      <w:r w:rsidRPr="00702AF2">
        <w:rPr>
          <w:rFonts w:ascii="Times New Roman" w:eastAsia="Times New Roman" w:hAnsi="Times New Roman"/>
          <w:spacing w:val="2"/>
          <w:sz w:val="28"/>
          <w:szCs w:val="28"/>
          <w:lang w:eastAsia="ru-RU"/>
        </w:rPr>
        <w:lastRenderedPageBreak/>
        <w:t>от заявителя дополнительных информации и документов, относящихся к предмету жалобы, не является основанием для отказа в рассмотрении жалобы.</w:t>
      </w:r>
    </w:p>
    <w:p w:rsidR="00702AF2" w:rsidRPr="00702AF2" w:rsidRDefault="00702AF2" w:rsidP="00322785">
      <w:pPr>
        <w:spacing w:after="0" w:line="240" w:lineRule="auto"/>
        <w:ind w:firstLine="708"/>
        <w:jc w:val="both"/>
        <w:rPr>
          <w:rFonts w:ascii="Times New Roman" w:eastAsia="Times New Roman" w:hAnsi="Times New Roman"/>
          <w:spacing w:val="2"/>
          <w:sz w:val="28"/>
          <w:szCs w:val="28"/>
          <w:lang w:eastAsia="ru-RU"/>
        </w:rPr>
      </w:pPr>
      <w:r w:rsidRPr="00702AF2">
        <w:rPr>
          <w:rFonts w:ascii="Times New Roman" w:eastAsia="Times New Roman" w:hAnsi="Times New Roman"/>
          <w:spacing w:val="2"/>
          <w:sz w:val="28"/>
          <w:szCs w:val="28"/>
          <w:lang w:eastAsia="ru-RU"/>
        </w:rPr>
        <w:t>В случае необходимости направления запроса орган</w:t>
      </w:r>
      <w:r w:rsidR="00322785">
        <w:rPr>
          <w:rFonts w:ascii="Times New Roman" w:eastAsia="Times New Roman" w:hAnsi="Times New Roman"/>
          <w:spacing w:val="2"/>
          <w:sz w:val="28"/>
          <w:szCs w:val="28"/>
          <w:lang w:eastAsia="ru-RU"/>
        </w:rPr>
        <w:t>о</w:t>
      </w:r>
      <w:r w:rsidRPr="00702AF2">
        <w:rPr>
          <w:rFonts w:ascii="Times New Roman" w:eastAsia="Times New Roman" w:hAnsi="Times New Roman"/>
          <w:spacing w:val="2"/>
          <w:sz w:val="28"/>
          <w:szCs w:val="28"/>
          <w:lang w:eastAsia="ru-RU"/>
        </w:rPr>
        <w:t>м местного самоуправления, иным должностным лицам для получения необходимых для рассмотрения жалобы документов и материалов руководитель органа контроля вправе продлить срок рассмотрения жалобы, но не более чем на 20 рабочих дней, с уведомлением об этом заявителя и указанием причин продления срока.</w:t>
      </w:r>
    </w:p>
    <w:p w:rsidR="00702AF2" w:rsidRPr="00702AF2" w:rsidRDefault="00CD7CFC" w:rsidP="00322785">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2.4</w:t>
      </w:r>
      <w:r w:rsidR="00702AF2" w:rsidRPr="00702AF2">
        <w:rPr>
          <w:rFonts w:ascii="Times New Roman" w:eastAsia="Times New Roman" w:hAnsi="Times New Roman"/>
          <w:spacing w:val="2"/>
          <w:sz w:val="28"/>
          <w:szCs w:val="28"/>
          <w:lang w:eastAsia="ru-RU"/>
        </w:rPr>
        <w:t>. Подача жалобы не приостанавливает исполнение обжалуемого решения органа контроля (его должностных лиц), действия (бездействия) должностных лиц органов контроля при осуществлении ими полномочий по внутреннему муниципальному финансовому контролю.</w:t>
      </w:r>
    </w:p>
    <w:p w:rsidR="00702AF2" w:rsidRPr="00702AF2" w:rsidRDefault="00CD7CFC" w:rsidP="00322785">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2.5</w:t>
      </w:r>
      <w:r w:rsidR="00702AF2" w:rsidRPr="00702AF2">
        <w:rPr>
          <w:rFonts w:ascii="Times New Roman" w:eastAsia="Times New Roman" w:hAnsi="Times New Roman"/>
          <w:spacing w:val="2"/>
          <w:sz w:val="28"/>
          <w:szCs w:val="28"/>
          <w:lang w:eastAsia="ru-RU"/>
        </w:rPr>
        <w:t>. Принятие решения по жалобе осуществляется руководителем (уполномоченным лицом) органа контроля.</w:t>
      </w:r>
    </w:p>
    <w:p w:rsidR="00702AF2" w:rsidRPr="00702AF2" w:rsidRDefault="00CD7CFC" w:rsidP="00322785">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2.6</w:t>
      </w:r>
      <w:r w:rsidR="00702AF2" w:rsidRPr="00702AF2">
        <w:rPr>
          <w:rFonts w:ascii="Times New Roman" w:eastAsia="Times New Roman" w:hAnsi="Times New Roman"/>
          <w:spacing w:val="2"/>
          <w:sz w:val="28"/>
          <w:szCs w:val="28"/>
          <w:lang w:eastAsia="ru-RU"/>
        </w:rPr>
        <w:t>. По результатам рассмотрения жалобы руководителем  органа контроля принимается одно из следующих решений:</w:t>
      </w:r>
    </w:p>
    <w:p w:rsidR="00702AF2" w:rsidRPr="00702AF2" w:rsidRDefault="00702AF2" w:rsidP="00322785">
      <w:pPr>
        <w:spacing w:after="0" w:line="240" w:lineRule="auto"/>
        <w:ind w:firstLine="708"/>
        <w:jc w:val="both"/>
        <w:rPr>
          <w:rFonts w:ascii="Times New Roman" w:eastAsia="Times New Roman" w:hAnsi="Times New Roman"/>
          <w:spacing w:val="2"/>
          <w:sz w:val="28"/>
          <w:szCs w:val="28"/>
          <w:lang w:eastAsia="ru-RU"/>
        </w:rPr>
      </w:pPr>
      <w:r w:rsidRPr="00702AF2">
        <w:rPr>
          <w:rFonts w:ascii="Times New Roman" w:eastAsia="Times New Roman" w:hAnsi="Times New Roman"/>
          <w:spacing w:val="2"/>
          <w:sz w:val="28"/>
          <w:szCs w:val="28"/>
          <w:lang w:eastAsia="ru-RU"/>
        </w:rPr>
        <w:t xml:space="preserve">удовлетворить жалобу в полном объеме либо удовлетворить жалобу частично в части указанных в ней отдельных оснований для обжалования в случае несоответствия решения органа контроля (его должностных лиц) или действия (бездействия) должностных лиц органа контроля законодательству Российской Федерации и (или) при </w:t>
      </w:r>
      <w:proofErr w:type="gramStart"/>
      <w:r w:rsidR="00322785" w:rsidRPr="00702AF2">
        <w:rPr>
          <w:rFonts w:ascii="Times New Roman" w:eastAsia="Times New Roman" w:hAnsi="Times New Roman"/>
          <w:spacing w:val="2"/>
          <w:sz w:val="28"/>
          <w:szCs w:val="28"/>
          <w:lang w:eastAsia="ru-RU"/>
        </w:rPr>
        <w:t>не подтверждении</w:t>
      </w:r>
      <w:proofErr w:type="gramEnd"/>
      <w:r w:rsidRPr="00702AF2">
        <w:rPr>
          <w:rFonts w:ascii="Times New Roman" w:eastAsia="Times New Roman" w:hAnsi="Times New Roman"/>
          <w:spacing w:val="2"/>
          <w:sz w:val="28"/>
          <w:szCs w:val="28"/>
          <w:lang w:eastAsia="ru-RU"/>
        </w:rPr>
        <w:t xml:space="preserve"> обстоятельств, на основании которых было вынесено решение;</w:t>
      </w:r>
    </w:p>
    <w:p w:rsidR="00702AF2" w:rsidRPr="00702AF2" w:rsidRDefault="00702AF2" w:rsidP="00322785">
      <w:pPr>
        <w:spacing w:after="0" w:line="240" w:lineRule="auto"/>
        <w:ind w:firstLine="708"/>
        <w:jc w:val="both"/>
        <w:rPr>
          <w:rFonts w:ascii="Times New Roman" w:eastAsia="Times New Roman" w:hAnsi="Times New Roman"/>
          <w:spacing w:val="2"/>
          <w:sz w:val="28"/>
          <w:szCs w:val="28"/>
          <w:lang w:eastAsia="ru-RU"/>
        </w:rPr>
      </w:pPr>
      <w:r w:rsidRPr="00702AF2">
        <w:rPr>
          <w:rFonts w:ascii="Times New Roman" w:eastAsia="Times New Roman" w:hAnsi="Times New Roman"/>
          <w:spacing w:val="2"/>
          <w:sz w:val="28"/>
          <w:szCs w:val="28"/>
          <w:lang w:eastAsia="ru-RU"/>
        </w:rPr>
        <w:t>оставить жалобу без удовлетворения в случае подтверждения по результатам рассмотрения жалобы соответствия решения или действия (бездействия) должностных лиц органа контроля законодательству Российской Федерации и при подтверждении обстоятельств, на основании которых было вынесено решение.</w:t>
      </w:r>
    </w:p>
    <w:p w:rsidR="00702AF2" w:rsidRPr="00702AF2" w:rsidRDefault="00CD7CFC" w:rsidP="00322785">
      <w:pPr>
        <w:spacing w:after="0" w:line="240" w:lineRule="auto"/>
        <w:ind w:firstLine="708"/>
        <w:jc w:val="both"/>
        <w:rPr>
          <w:rFonts w:ascii="Times New Roman" w:eastAsia="Times New Roman" w:hAnsi="Times New Roman"/>
          <w:spacing w:val="2"/>
          <w:sz w:val="28"/>
          <w:szCs w:val="28"/>
          <w:lang w:eastAsia="ru-RU"/>
        </w:rPr>
      </w:pPr>
      <w:bookmarkStart w:id="0" w:name="_GoBack"/>
      <w:bookmarkEnd w:id="0"/>
      <w:r>
        <w:rPr>
          <w:rFonts w:ascii="Times New Roman" w:eastAsia="Times New Roman" w:hAnsi="Times New Roman"/>
          <w:spacing w:val="2"/>
          <w:sz w:val="28"/>
          <w:szCs w:val="28"/>
          <w:lang w:eastAsia="ru-RU"/>
        </w:rPr>
        <w:t>2.7</w:t>
      </w:r>
      <w:r w:rsidR="00702AF2" w:rsidRPr="00702AF2">
        <w:rPr>
          <w:rFonts w:ascii="Times New Roman" w:eastAsia="Times New Roman" w:hAnsi="Times New Roman"/>
          <w:spacing w:val="2"/>
          <w:sz w:val="28"/>
          <w:szCs w:val="28"/>
          <w:lang w:eastAsia="ru-RU"/>
        </w:rPr>
        <w:t>. Решение руководителя органа контроля по результатам рассмотрения жалобы оформляется в виде приказа.</w:t>
      </w:r>
    </w:p>
    <w:p w:rsidR="00702AF2" w:rsidRPr="00702AF2" w:rsidRDefault="00CD7CFC" w:rsidP="00322785">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2.8</w:t>
      </w:r>
      <w:r w:rsidR="00702AF2" w:rsidRPr="00702AF2">
        <w:rPr>
          <w:rFonts w:ascii="Times New Roman" w:eastAsia="Times New Roman" w:hAnsi="Times New Roman"/>
          <w:spacing w:val="2"/>
          <w:sz w:val="28"/>
          <w:szCs w:val="28"/>
          <w:lang w:eastAsia="ru-RU"/>
        </w:rPr>
        <w:t>. Основаниями для оставления жалобы без рассмотрения являются:</w:t>
      </w:r>
    </w:p>
    <w:p w:rsidR="00702AF2" w:rsidRPr="00702AF2" w:rsidRDefault="00702AF2" w:rsidP="00322785">
      <w:pPr>
        <w:spacing w:after="0" w:line="240" w:lineRule="auto"/>
        <w:ind w:firstLine="708"/>
        <w:jc w:val="both"/>
        <w:rPr>
          <w:rFonts w:ascii="Times New Roman" w:eastAsia="Times New Roman" w:hAnsi="Times New Roman"/>
          <w:spacing w:val="2"/>
          <w:sz w:val="28"/>
          <w:szCs w:val="28"/>
          <w:lang w:eastAsia="ru-RU"/>
        </w:rPr>
      </w:pPr>
      <w:r w:rsidRPr="00702AF2">
        <w:rPr>
          <w:rFonts w:ascii="Times New Roman" w:eastAsia="Times New Roman" w:hAnsi="Times New Roman"/>
          <w:spacing w:val="2"/>
          <w:sz w:val="28"/>
          <w:szCs w:val="28"/>
          <w:lang w:eastAsia="ru-RU"/>
        </w:rPr>
        <w:t>отсутствие подписи заявителя либо непредставление оформленных в установленном порядке документов, подтверждающих полномочия заявителя на ее подписание;</w:t>
      </w:r>
    </w:p>
    <w:p w:rsidR="00702AF2" w:rsidRPr="00702AF2" w:rsidRDefault="00702AF2" w:rsidP="00322785">
      <w:pPr>
        <w:spacing w:after="0" w:line="240" w:lineRule="auto"/>
        <w:ind w:firstLine="708"/>
        <w:jc w:val="both"/>
        <w:rPr>
          <w:rFonts w:ascii="Times New Roman" w:eastAsia="Times New Roman" w:hAnsi="Times New Roman"/>
          <w:spacing w:val="2"/>
          <w:sz w:val="28"/>
          <w:szCs w:val="28"/>
          <w:lang w:eastAsia="ru-RU"/>
        </w:rPr>
      </w:pPr>
      <w:r w:rsidRPr="00702AF2">
        <w:rPr>
          <w:rFonts w:ascii="Times New Roman" w:eastAsia="Times New Roman" w:hAnsi="Times New Roman"/>
          <w:spacing w:val="2"/>
          <w:sz w:val="28"/>
          <w:szCs w:val="28"/>
          <w:lang w:eastAsia="ru-RU"/>
        </w:rPr>
        <w:t>истечение установленного пунктом 5 стандарта предельного срока подачи жалобы;</w:t>
      </w:r>
    </w:p>
    <w:p w:rsidR="00702AF2" w:rsidRPr="00702AF2" w:rsidRDefault="00702AF2" w:rsidP="00322785">
      <w:pPr>
        <w:spacing w:after="0" w:line="240" w:lineRule="auto"/>
        <w:ind w:firstLine="708"/>
        <w:jc w:val="both"/>
        <w:rPr>
          <w:rFonts w:ascii="Times New Roman" w:eastAsia="Times New Roman" w:hAnsi="Times New Roman"/>
          <w:spacing w:val="2"/>
          <w:sz w:val="28"/>
          <w:szCs w:val="28"/>
          <w:lang w:eastAsia="ru-RU"/>
        </w:rPr>
      </w:pPr>
      <w:proofErr w:type="spellStart"/>
      <w:r w:rsidRPr="00702AF2">
        <w:rPr>
          <w:rFonts w:ascii="Times New Roman" w:eastAsia="Times New Roman" w:hAnsi="Times New Roman"/>
          <w:spacing w:val="2"/>
          <w:sz w:val="28"/>
          <w:szCs w:val="28"/>
          <w:lang w:eastAsia="ru-RU"/>
        </w:rPr>
        <w:t>неуказание</w:t>
      </w:r>
      <w:proofErr w:type="spellEnd"/>
      <w:r w:rsidRPr="00702AF2">
        <w:rPr>
          <w:rFonts w:ascii="Times New Roman" w:eastAsia="Times New Roman" w:hAnsi="Times New Roman"/>
          <w:spacing w:val="2"/>
          <w:sz w:val="28"/>
          <w:szCs w:val="28"/>
          <w:lang w:eastAsia="ru-RU"/>
        </w:rPr>
        <w:t xml:space="preserve"> в жалобе фамилии, имени, отчества (при наличии) заявителя - физического лица либо наименования, сведений о месте нахождения заявителя - юридического лица;</w:t>
      </w:r>
    </w:p>
    <w:p w:rsidR="00702AF2" w:rsidRPr="00702AF2" w:rsidRDefault="00702AF2" w:rsidP="00322785">
      <w:pPr>
        <w:spacing w:after="0" w:line="240" w:lineRule="auto"/>
        <w:ind w:firstLine="708"/>
        <w:jc w:val="both"/>
        <w:rPr>
          <w:rFonts w:ascii="Times New Roman" w:eastAsia="Times New Roman" w:hAnsi="Times New Roman"/>
          <w:spacing w:val="2"/>
          <w:sz w:val="28"/>
          <w:szCs w:val="28"/>
          <w:lang w:eastAsia="ru-RU"/>
        </w:rPr>
      </w:pPr>
      <w:proofErr w:type="spellStart"/>
      <w:r w:rsidRPr="00702AF2">
        <w:rPr>
          <w:rFonts w:ascii="Times New Roman" w:eastAsia="Times New Roman" w:hAnsi="Times New Roman"/>
          <w:spacing w:val="2"/>
          <w:sz w:val="28"/>
          <w:szCs w:val="28"/>
          <w:lang w:eastAsia="ru-RU"/>
        </w:rPr>
        <w:t>неуказание</w:t>
      </w:r>
      <w:proofErr w:type="spellEnd"/>
      <w:r w:rsidRPr="00702AF2">
        <w:rPr>
          <w:rFonts w:ascii="Times New Roman" w:eastAsia="Times New Roman" w:hAnsi="Times New Roman"/>
          <w:spacing w:val="2"/>
          <w:sz w:val="28"/>
          <w:szCs w:val="28"/>
          <w:lang w:eastAsia="ru-RU"/>
        </w:rPr>
        <w:t xml:space="preserve"> в жалобе почтового адреса или адреса электронной почты, по которому должен быть направлен ответ заявителю;</w:t>
      </w:r>
    </w:p>
    <w:p w:rsidR="00702AF2" w:rsidRPr="00702AF2" w:rsidRDefault="00702AF2" w:rsidP="00322785">
      <w:pPr>
        <w:spacing w:after="0" w:line="240" w:lineRule="auto"/>
        <w:ind w:firstLine="708"/>
        <w:jc w:val="both"/>
        <w:rPr>
          <w:rFonts w:ascii="Times New Roman" w:eastAsia="Times New Roman" w:hAnsi="Times New Roman"/>
          <w:spacing w:val="2"/>
          <w:sz w:val="28"/>
          <w:szCs w:val="28"/>
          <w:lang w:eastAsia="ru-RU"/>
        </w:rPr>
      </w:pPr>
      <w:r w:rsidRPr="00702AF2">
        <w:rPr>
          <w:rFonts w:ascii="Times New Roman" w:eastAsia="Times New Roman" w:hAnsi="Times New Roman"/>
          <w:spacing w:val="2"/>
          <w:sz w:val="28"/>
          <w:szCs w:val="28"/>
          <w:lang w:eastAsia="ru-RU"/>
        </w:rPr>
        <w:t>текст жалобы не поддается прочтению;</w:t>
      </w:r>
    </w:p>
    <w:p w:rsidR="00702AF2" w:rsidRPr="00702AF2" w:rsidRDefault="00702AF2" w:rsidP="00322785">
      <w:pPr>
        <w:spacing w:after="0" w:line="240" w:lineRule="auto"/>
        <w:ind w:firstLine="708"/>
        <w:jc w:val="both"/>
        <w:rPr>
          <w:rFonts w:ascii="Times New Roman" w:eastAsia="Times New Roman" w:hAnsi="Times New Roman"/>
          <w:spacing w:val="2"/>
          <w:sz w:val="28"/>
          <w:szCs w:val="28"/>
          <w:lang w:eastAsia="ru-RU"/>
        </w:rPr>
      </w:pPr>
      <w:r w:rsidRPr="00702AF2">
        <w:rPr>
          <w:rFonts w:ascii="Times New Roman" w:eastAsia="Times New Roman" w:hAnsi="Times New Roman"/>
          <w:spacing w:val="2"/>
          <w:sz w:val="28"/>
          <w:szCs w:val="28"/>
          <w:lang w:eastAsia="ru-RU"/>
        </w:rPr>
        <w:t>до принятия решения по результатам рассмотрения жалобы от заявителя поступило заявление об ее отзыве;</w:t>
      </w:r>
    </w:p>
    <w:p w:rsidR="00702AF2" w:rsidRPr="00702AF2" w:rsidRDefault="00702AF2" w:rsidP="00322785">
      <w:pPr>
        <w:spacing w:after="0" w:line="240" w:lineRule="auto"/>
        <w:ind w:firstLine="708"/>
        <w:jc w:val="both"/>
        <w:rPr>
          <w:rFonts w:ascii="Times New Roman" w:eastAsia="Times New Roman" w:hAnsi="Times New Roman"/>
          <w:spacing w:val="2"/>
          <w:sz w:val="28"/>
          <w:szCs w:val="28"/>
          <w:lang w:eastAsia="ru-RU"/>
        </w:rPr>
      </w:pPr>
      <w:r w:rsidRPr="00702AF2">
        <w:rPr>
          <w:rFonts w:ascii="Times New Roman" w:eastAsia="Times New Roman" w:hAnsi="Times New Roman"/>
          <w:spacing w:val="2"/>
          <w:sz w:val="28"/>
          <w:szCs w:val="28"/>
          <w:lang w:eastAsia="ru-RU"/>
        </w:rPr>
        <w:lastRenderedPageBreak/>
        <w:t xml:space="preserve">заявителем ранее </w:t>
      </w:r>
      <w:proofErr w:type="gramStart"/>
      <w:r w:rsidRPr="00702AF2">
        <w:rPr>
          <w:rFonts w:ascii="Times New Roman" w:eastAsia="Times New Roman" w:hAnsi="Times New Roman"/>
          <w:spacing w:val="2"/>
          <w:sz w:val="28"/>
          <w:szCs w:val="28"/>
          <w:lang w:eastAsia="ru-RU"/>
        </w:rPr>
        <w:t>подавалась жалоба по тем же основаниям и по тому же предмету и по результатам ее рассмотрения было</w:t>
      </w:r>
      <w:proofErr w:type="gramEnd"/>
      <w:r w:rsidRPr="00702AF2">
        <w:rPr>
          <w:rFonts w:ascii="Times New Roman" w:eastAsia="Times New Roman" w:hAnsi="Times New Roman"/>
          <w:spacing w:val="2"/>
          <w:sz w:val="28"/>
          <w:szCs w:val="28"/>
          <w:lang w:eastAsia="ru-RU"/>
        </w:rPr>
        <w:t xml:space="preserve"> принято одно из решений, предусмотренных пунктом 9 стандарта;</w:t>
      </w:r>
    </w:p>
    <w:p w:rsidR="00702AF2" w:rsidRPr="00702AF2" w:rsidRDefault="00702AF2" w:rsidP="00B94A69">
      <w:pPr>
        <w:spacing w:after="0" w:line="240" w:lineRule="auto"/>
        <w:ind w:firstLine="708"/>
        <w:jc w:val="both"/>
        <w:rPr>
          <w:rFonts w:ascii="Times New Roman" w:eastAsia="Times New Roman" w:hAnsi="Times New Roman"/>
          <w:spacing w:val="2"/>
          <w:sz w:val="28"/>
          <w:szCs w:val="28"/>
          <w:lang w:eastAsia="ru-RU"/>
        </w:rPr>
      </w:pPr>
      <w:r w:rsidRPr="00702AF2">
        <w:rPr>
          <w:rFonts w:ascii="Times New Roman" w:eastAsia="Times New Roman" w:hAnsi="Times New Roman"/>
          <w:spacing w:val="2"/>
          <w:sz w:val="28"/>
          <w:szCs w:val="28"/>
          <w:lang w:eastAsia="ru-RU"/>
        </w:rPr>
        <w:t>получение жалобы, в которой содержатся нецензурные либо оскорбительные выражения, угрозы жизни, здоровью и имуществу должностного лица органа контроля, а также членов его семьи;</w:t>
      </w:r>
    </w:p>
    <w:p w:rsidR="00702AF2" w:rsidRPr="00702AF2" w:rsidRDefault="00702AF2" w:rsidP="00B94A69">
      <w:pPr>
        <w:spacing w:after="0" w:line="240" w:lineRule="auto"/>
        <w:ind w:firstLine="708"/>
        <w:jc w:val="both"/>
        <w:rPr>
          <w:rFonts w:ascii="Times New Roman" w:eastAsia="Times New Roman" w:hAnsi="Times New Roman"/>
          <w:spacing w:val="2"/>
          <w:sz w:val="28"/>
          <w:szCs w:val="28"/>
          <w:lang w:eastAsia="ru-RU"/>
        </w:rPr>
      </w:pPr>
      <w:r w:rsidRPr="00702AF2">
        <w:rPr>
          <w:rFonts w:ascii="Times New Roman" w:eastAsia="Times New Roman" w:hAnsi="Times New Roman"/>
          <w:spacing w:val="2"/>
          <w:sz w:val="28"/>
          <w:szCs w:val="28"/>
          <w:lang w:eastAsia="ru-RU"/>
        </w:rPr>
        <w:t>получение органом контроля информации, что жалоба по тем же основаниям и по тому же предмету находится в производстве суда;</w:t>
      </w:r>
    </w:p>
    <w:p w:rsidR="00702AF2" w:rsidRPr="00702AF2" w:rsidRDefault="00702AF2" w:rsidP="00B94A69">
      <w:pPr>
        <w:spacing w:after="0" w:line="240" w:lineRule="auto"/>
        <w:ind w:firstLine="708"/>
        <w:jc w:val="both"/>
        <w:rPr>
          <w:rFonts w:ascii="Times New Roman" w:eastAsia="Times New Roman" w:hAnsi="Times New Roman"/>
          <w:spacing w:val="2"/>
          <w:sz w:val="28"/>
          <w:szCs w:val="28"/>
          <w:lang w:eastAsia="ru-RU"/>
        </w:rPr>
      </w:pPr>
      <w:r w:rsidRPr="00702AF2">
        <w:rPr>
          <w:rFonts w:ascii="Times New Roman" w:eastAsia="Times New Roman" w:hAnsi="Times New Roman"/>
          <w:spacing w:val="2"/>
          <w:sz w:val="28"/>
          <w:szCs w:val="28"/>
          <w:lang w:eastAsia="ru-RU"/>
        </w:rPr>
        <w:t>несоответствие предмета обжалования предмету обжалуемого решения органа контроля (его должностных лиц), действия (бездействия) должностных лиц органов контроля при осуществлении ими полномочий по внутреннему государственному (муниципальному) финансовому контролю.</w:t>
      </w:r>
    </w:p>
    <w:p w:rsidR="00702AF2" w:rsidRPr="00702AF2" w:rsidRDefault="00702AF2" w:rsidP="00B94A69">
      <w:pPr>
        <w:spacing w:after="0" w:line="240" w:lineRule="auto"/>
        <w:ind w:firstLine="708"/>
        <w:jc w:val="both"/>
        <w:rPr>
          <w:rFonts w:ascii="Times New Roman" w:eastAsia="Times New Roman" w:hAnsi="Times New Roman"/>
          <w:spacing w:val="2"/>
          <w:sz w:val="28"/>
          <w:szCs w:val="28"/>
          <w:lang w:eastAsia="ru-RU"/>
        </w:rPr>
      </w:pPr>
      <w:r w:rsidRPr="00702AF2">
        <w:rPr>
          <w:rFonts w:ascii="Times New Roman" w:eastAsia="Times New Roman" w:hAnsi="Times New Roman"/>
          <w:spacing w:val="2"/>
          <w:sz w:val="28"/>
          <w:szCs w:val="28"/>
          <w:lang w:eastAsia="ru-RU"/>
        </w:rPr>
        <w:t>При наличии оснований для оставления жалобы без рассмотрения жалоба возвращается заявителю без рассмотрения в срок не позднее 5 рабочих дней со дня поступления жалобы в орган контроля с сообщением, содержащим указание причин возврата жалобы. По основаниям для оставления жалобы без рассмотрения, предусмотренным абзацем пятым настоящего пункта, жалоба не возвращается.</w:t>
      </w:r>
    </w:p>
    <w:p w:rsidR="00702AF2" w:rsidRPr="00702AF2" w:rsidRDefault="00CD7CFC" w:rsidP="00B94A69">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2.9</w:t>
      </w:r>
      <w:r w:rsidR="00702AF2" w:rsidRPr="00702AF2">
        <w:rPr>
          <w:rFonts w:ascii="Times New Roman" w:eastAsia="Times New Roman" w:hAnsi="Times New Roman"/>
          <w:spacing w:val="2"/>
          <w:sz w:val="28"/>
          <w:szCs w:val="28"/>
          <w:lang w:eastAsia="ru-RU"/>
        </w:rPr>
        <w:t>. Не позднее 5 рабочих дней, следующих за днем принятия в соответствии с пунктами 9 и 10 стандарта руководителем органа контроля решения по результатам рассмотрения жалобы, орган контроля направляет заявителю копию указанного решения с сопроводительным письмом, содержащим обоснование принятия указанного решения.</w:t>
      </w:r>
    </w:p>
    <w:p w:rsidR="00702AF2" w:rsidRPr="00702AF2" w:rsidRDefault="00CD7CFC" w:rsidP="00B94A69">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2.10</w:t>
      </w:r>
      <w:r w:rsidR="00702AF2" w:rsidRPr="00702AF2">
        <w:rPr>
          <w:rFonts w:ascii="Times New Roman" w:eastAsia="Times New Roman" w:hAnsi="Times New Roman"/>
          <w:spacing w:val="2"/>
          <w:sz w:val="28"/>
          <w:szCs w:val="28"/>
          <w:lang w:eastAsia="ru-RU"/>
        </w:rPr>
        <w:t>. Сопроводительное письмо с копией решения вручается заявителю лично под роспись либо направляется заявителю с уведомлением о вручении или иным способом, свидетельствующим о дате его получения, в том числе с применением факсимильной связи и (или) автоматизированных информационных систем.</w:t>
      </w:r>
    </w:p>
    <w:p w:rsidR="00CE64CD" w:rsidRDefault="00CE64CD" w:rsidP="00702AF2">
      <w:pPr>
        <w:spacing w:after="0" w:line="240" w:lineRule="auto"/>
        <w:jc w:val="both"/>
      </w:pPr>
    </w:p>
    <w:p w:rsidR="00CD7CFC" w:rsidRDefault="00CD7CFC" w:rsidP="00702AF2">
      <w:pPr>
        <w:spacing w:after="0" w:line="240" w:lineRule="auto"/>
        <w:jc w:val="both"/>
      </w:pPr>
    </w:p>
    <w:p w:rsidR="00EA4449" w:rsidRPr="00CE4D3B" w:rsidRDefault="00EA4449" w:rsidP="00702AF2">
      <w:pPr>
        <w:pStyle w:val="a3"/>
        <w:spacing w:after="0" w:line="240" w:lineRule="auto"/>
        <w:ind w:left="0"/>
        <w:jc w:val="both"/>
        <w:rPr>
          <w:rFonts w:ascii="Times New Roman" w:hAnsi="Times New Roman"/>
          <w:sz w:val="28"/>
          <w:szCs w:val="28"/>
        </w:rPr>
      </w:pPr>
      <w:r>
        <w:rPr>
          <w:rFonts w:ascii="Times New Roman" w:hAnsi="Times New Roman"/>
          <w:sz w:val="28"/>
          <w:szCs w:val="28"/>
        </w:rPr>
        <w:t>Г</w:t>
      </w:r>
      <w:r w:rsidRPr="00CE4D3B">
        <w:rPr>
          <w:rFonts w:ascii="Times New Roman" w:hAnsi="Times New Roman"/>
          <w:sz w:val="28"/>
          <w:szCs w:val="28"/>
        </w:rPr>
        <w:t>лав</w:t>
      </w:r>
      <w:r>
        <w:rPr>
          <w:rFonts w:ascii="Times New Roman" w:hAnsi="Times New Roman"/>
          <w:sz w:val="28"/>
          <w:szCs w:val="28"/>
        </w:rPr>
        <w:t xml:space="preserve">а </w:t>
      </w:r>
      <w:r w:rsidRPr="00CE4D3B">
        <w:rPr>
          <w:rFonts w:ascii="Times New Roman" w:hAnsi="Times New Roman"/>
          <w:sz w:val="28"/>
          <w:szCs w:val="28"/>
        </w:rPr>
        <w:t>муниципального образования</w:t>
      </w:r>
    </w:p>
    <w:p w:rsidR="00EA4449" w:rsidRDefault="00EA4449" w:rsidP="00702AF2">
      <w:pPr>
        <w:pStyle w:val="a3"/>
        <w:spacing w:after="0" w:line="240" w:lineRule="auto"/>
        <w:ind w:left="0"/>
        <w:jc w:val="both"/>
        <w:rPr>
          <w:rFonts w:ascii="Times New Roman" w:hAnsi="Times New Roman"/>
          <w:sz w:val="28"/>
          <w:szCs w:val="28"/>
        </w:rPr>
      </w:pPr>
      <w:r w:rsidRPr="00CE4D3B">
        <w:rPr>
          <w:rFonts w:ascii="Times New Roman" w:hAnsi="Times New Roman"/>
          <w:sz w:val="28"/>
          <w:szCs w:val="28"/>
        </w:rPr>
        <w:t>Темрюкский район</w:t>
      </w:r>
      <w:r>
        <w:rPr>
          <w:rFonts w:ascii="Times New Roman" w:hAnsi="Times New Roman"/>
          <w:sz w:val="28"/>
          <w:szCs w:val="28"/>
        </w:rPr>
        <w:t xml:space="preserve">                                                                                Ф.В. Бабенков</w:t>
      </w:r>
    </w:p>
    <w:p w:rsidR="00EA4449" w:rsidRDefault="00EA4449" w:rsidP="00702AF2">
      <w:pPr>
        <w:spacing w:after="0" w:line="240" w:lineRule="auto"/>
        <w:jc w:val="both"/>
      </w:pPr>
    </w:p>
    <w:sectPr w:rsidR="00EA4449" w:rsidSect="00B76475">
      <w:headerReference w:type="default" r:id="rId7"/>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2785" w:rsidRDefault="00322785" w:rsidP="00B76475">
      <w:pPr>
        <w:spacing w:after="0" w:line="240" w:lineRule="auto"/>
      </w:pPr>
      <w:r>
        <w:separator/>
      </w:r>
    </w:p>
  </w:endnote>
  <w:endnote w:type="continuationSeparator" w:id="0">
    <w:p w:rsidR="00322785" w:rsidRDefault="00322785" w:rsidP="00B764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2785" w:rsidRDefault="00322785" w:rsidP="00B76475">
      <w:pPr>
        <w:spacing w:after="0" w:line="240" w:lineRule="auto"/>
      </w:pPr>
      <w:r>
        <w:separator/>
      </w:r>
    </w:p>
  </w:footnote>
  <w:footnote w:type="continuationSeparator" w:id="0">
    <w:p w:rsidR="00322785" w:rsidRDefault="00322785" w:rsidP="00B764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5789756"/>
      <w:docPartObj>
        <w:docPartGallery w:val="Page Numbers (Top of Page)"/>
        <w:docPartUnique/>
      </w:docPartObj>
    </w:sdtPr>
    <w:sdtEndPr>
      <w:rPr>
        <w:rFonts w:ascii="Times New Roman" w:hAnsi="Times New Roman"/>
        <w:sz w:val="28"/>
        <w:szCs w:val="28"/>
      </w:rPr>
    </w:sdtEndPr>
    <w:sdtContent>
      <w:p w:rsidR="00322785" w:rsidRPr="00B76475" w:rsidRDefault="00322785">
        <w:pPr>
          <w:pStyle w:val="a4"/>
          <w:jc w:val="center"/>
          <w:rPr>
            <w:rFonts w:ascii="Times New Roman" w:hAnsi="Times New Roman"/>
            <w:sz w:val="28"/>
            <w:szCs w:val="28"/>
          </w:rPr>
        </w:pPr>
        <w:r w:rsidRPr="00B76475">
          <w:rPr>
            <w:rFonts w:ascii="Times New Roman" w:hAnsi="Times New Roman"/>
            <w:sz w:val="28"/>
            <w:szCs w:val="28"/>
          </w:rPr>
          <w:fldChar w:fldCharType="begin"/>
        </w:r>
        <w:r w:rsidRPr="00B76475">
          <w:rPr>
            <w:rFonts w:ascii="Times New Roman" w:hAnsi="Times New Roman"/>
            <w:sz w:val="28"/>
            <w:szCs w:val="28"/>
          </w:rPr>
          <w:instrText>PAGE   \* MERGEFORMAT</w:instrText>
        </w:r>
        <w:r w:rsidRPr="00B76475">
          <w:rPr>
            <w:rFonts w:ascii="Times New Roman" w:hAnsi="Times New Roman"/>
            <w:sz w:val="28"/>
            <w:szCs w:val="28"/>
          </w:rPr>
          <w:fldChar w:fldCharType="separate"/>
        </w:r>
        <w:r w:rsidR="00163DEE">
          <w:rPr>
            <w:rFonts w:ascii="Times New Roman" w:hAnsi="Times New Roman"/>
            <w:noProof/>
            <w:sz w:val="28"/>
            <w:szCs w:val="28"/>
          </w:rPr>
          <w:t>3</w:t>
        </w:r>
        <w:r w:rsidRPr="00B76475">
          <w:rPr>
            <w:rFonts w:ascii="Times New Roman" w:hAnsi="Times New Roman"/>
            <w:sz w:val="28"/>
            <w:szCs w:val="28"/>
          </w:rPr>
          <w:fldChar w:fldCharType="end"/>
        </w:r>
      </w:p>
    </w:sdtContent>
  </w:sdt>
  <w:p w:rsidR="00322785" w:rsidRDefault="00322785">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690"/>
    <w:rsid w:val="00163DEE"/>
    <w:rsid w:val="00322785"/>
    <w:rsid w:val="00702AF2"/>
    <w:rsid w:val="00981690"/>
    <w:rsid w:val="00B76475"/>
    <w:rsid w:val="00B94A69"/>
    <w:rsid w:val="00BA689C"/>
    <w:rsid w:val="00CB0F60"/>
    <w:rsid w:val="00CD7CFC"/>
    <w:rsid w:val="00CE64CD"/>
    <w:rsid w:val="00EA44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64C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t-a-000021">
    <w:name w:val="pt-a-000021"/>
    <w:basedOn w:val="a"/>
    <w:rsid w:val="00CE64C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pt-a0-000002">
    <w:name w:val="pt-a0-000002"/>
    <w:basedOn w:val="a0"/>
    <w:rsid w:val="00CE64CD"/>
  </w:style>
  <w:style w:type="paragraph" w:customStyle="1" w:styleId="pt-a-000006">
    <w:name w:val="pt-a-000006"/>
    <w:basedOn w:val="a"/>
    <w:rsid w:val="00CE64C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pt-a0">
    <w:name w:val="pt-a0"/>
    <w:basedOn w:val="a0"/>
    <w:rsid w:val="00CE64CD"/>
  </w:style>
  <w:style w:type="character" w:customStyle="1" w:styleId="pt-a0-000022">
    <w:name w:val="pt-a0-000022"/>
    <w:basedOn w:val="a0"/>
    <w:rsid w:val="00CE64CD"/>
  </w:style>
  <w:style w:type="paragraph" w:styleId="a3">
    <w:name w:val="List Paragraph"/>
    <w:basedOn w:val="a"/>
    <w:uiPriority w:val="34"/>
    <w:qFormat/>
    <w:rsid w:val="00EA4449"/>
    <w:pPr>
      <w:ind w:left="720"/>
      <w:contextualSpacing/>
    </w:pPr>
  </w:style>
  <w:style w:type="paragraph" w:styleId="a4">
    <w:name w:val="header"/>
    <w:basedOn w:val="a"/>
    <w:link w:val="a5"/>
    <w:uiPriority w:val="99"/>
    <w:unhideWhenUsed/>
    <w:rsid w:val="00B7647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76475"/>
    <w:rPr>
      <w:rFonts w:ascii="Calibri" w:eastAsia="Calibri" w:hAnsi="Calibri" w:cs="Times New Roman"/>
    </w:rPr>
  </w:style>
  <w:style w:type="paragraph" w:styleId="a6">
    <w:name w:val="footer"/>
    <w:basedOn w:val="a"/>
    <w:link w:val="a7"/>
    <w:uiPriority w:val="99"/>
    <w:unhideWhenUsed/>
    <w:rsid w:val="00B7647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76475"/>
    <w:rPr>
      <w:rFonts w:ascii="Calibri" w:eastAsia="Calibri" w:hAnsi="Calibri" w:cs="Times New Roman"/>
    </w:rPr>
  </w:style>
  <w:style w:type="paragraph" w:styleId="a8">
    <w:name w:val="Balloon Text"/>
    <w:basedOn w:val="a"/>
    <w:link w:val="a9"/>
    <w:uiPriority w:val="99"/>
    <w:semiHidden/>
    <w:unhideWhenUsed/>
    <w:rsid w:val="00BA689C"/>
    <w:pPr>
      <w:spacing w:after="0" w:line="240" w:lineRule="auto"/>
    </w:pPr>
    <w:rPr>
      <w:rFonts w:cs="Calibri"/>
      <w:sz w:val="16"/>
      <w:szCs w:val="16"/>
    </w:rPr>
  </w:style>
  <w:style w:type="character" w:customStyle="1" w:styleId="a9">
    <w:name w:val="Текст выноски Знак"/>
    <w:basedOn w:val="a0"/>
    <w:link w:val="a8"/>
    <w:uiPriority w:val="99"/>
    <w:semiHidden/>
    <w:rsid w:val="00BA689C"/>
    <w:rPr>
      <w:rFonts w:ascii="Calibri" w:eastAsia="Calibri" w:hAnsi="Calibri" w:cs="Calibri"/>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64C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t-a-000021">
    <w:name w:val="pt-a-000021"/>
    <w:basedOn w:val="a"/>
    <w:rsid w:val="00CE64C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pt-a0-000002">
    <w:name w:val="pt-a0-000002"/>
    <w:basedOn w:val="a0"/>
    <w:rsid w:val="00CE64CD"/>
  </w:style>
  <w:style w:type="paragraph" w:customStyle="1" w:styleId="pt-a-000006">
    <w:name w:val="pt-a-000006"/>
    <w:basedOn w:val="a"/>
    <w:rsid w:val="00CE64C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pt-a0">
    <w:name w:val="pt-a0"/>
    <w:basedOn w:val="a0"/>
    <w:rsid w:val="00CE64CD"/>
  </w:style>
  <w:style w:type="character" w:customStyle="1" w:styleId="pt-a0-000022">
    <w:name w:val="pt-a0-000022"/>
    <w:basedOn w:val="a0"/>
    <w:rsid w:val="00CE64CD"/>
  </w:style>
  <w:style w:type="paragraph" w:styleId="a3">
    <w:name w:val="List Paragraph"/>
    <w:basedOn w:val="a"/>
    <w:uiPriority w:val="34"/>
    <w:qFormat/>
    <w:rsid w:val="00EA4449"/>
    <w:pPr>
      <w:ind w:left="720"/>
      <w:contextualSpacing/>
    </w:pPr>
  </w:style>
  <w:style w:type="paragraph" w:styleId="a4">
    <w:name w:val="header"/>
    <w:basedOn w:val="a"/>
    <w:link w:val="a5"/>
    <w:uiPriority w:val="99"/>
    <w:unhideWhenUsed/>
    <w:rsid w:val="00B7647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76475"/>
    <w:rPr>
      <w:rFonts w:ascii="Calibri" w:eastAsia="Calibri" w:hAnsi="Calibri" w:cs="Times New Roman"/>
    </w:rPr>
  </w:style>
  <w:style w:type="paragraph" w:styleId="a6">
    <w:name w:val="footer"/>
    <w:basedOn w:val="a"/>
    <w:link w:val="a7"/>
    <w:uiPriority w:val="99"/>
    <w:unhideWhenUsed/>
    <w:rsid w:val="00B7647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76475"/>
    <w:rPr>
      <w:rFonts w:ascii="Calibri" w:eastAsia="Calibri" w:hAnsi="Calibri" w:cs="Times New Roman"/>
    </w:rPr>
  </w:style>
  <w:style w:type="paragraph" w:styleId="a8">
    <w:name w:val="Balloon Text"/>
    <w:basedOn w:val="a"/>
    <w:link w:val="a9"/>
    <w:uiPriority w:val="99"/>
    <w:semiHidden/>
    <w:unhideWhenUsed/>
    <w:rsid w:val="00BA689C"/>
    <w:pPr>
      <w:spacing w:after="0" w:line="240" w:lineRule="auto"/>
    </w:pPr>
    <w:rPr>
      <w:rFonts w:cs="Calibri"/>
      <w:sz w:val="16"/>
      <w:szCs w:val="16"/>
    </w:rPr>
  </w:style>
  <w:style w:type="character" w:customStyle="1" w:styleId="a9">
    <w:name w:val="Текст выноски Знак"/>
    <w:basedOn w:val="a0"/>
    <w:link w:val="a8"/>
    <w:uiPriority w:val="99"/>
    <w:semiHidden/>
    <w:rsid w:val="00BA689C"/>
    <w:rPr>
      <w:rFonts w:ascii="Calibri" w:eastAsia="Calibri" w:hAnsi="Calibri" w:cs="Calibr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527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4</Pages>
  <Words>1349</Words>
  <Characters>7692</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Zaborovskaya Juliya Hizirovna</dc:creator>
  <cp:lastModifiedBy>gklgf</cp:lastModifiedBy>
  <cp:revision>8</cp:revision>
  <cp:lastPrinted>2020-09-23T12:00:00Z</cp:lastPrinted>
  <dcterms:created xsi:type="dcterms:W3CDTF">2020-07-15T07:53:00Z</dcterms:created>
  <dcterms:modified xsi:type="dcterms:W3CDTF">2020-09-23T12:00:00Z</dcterms:modified>
</cp:coreProperties>
</file>